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19305D">
      <w:pPr>
        <w:rPr>
          <w:rFonts w:hint="eastAsia" w:ascii="Times New Roman" w:hAnsi="Times New Roman" w:eastAsia="方正仿宋_GBK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lang w:val="en-US" w:eastAsia="zh-CN"/>
        </w:rPr>
        <w:t>4</w:t>
      </w:r>
      <w:bookmarkStart w:id="0" w:name="_GoBack"/>
      <w:bookmarkEnd w:id="0"/>
    </w:p>
    <w:p w14:paraId="62B8FD43"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智慧平台用人单位操作指南</w:t>
      </w:r>
    </w:p>
    <w:p w14:paraId="59CB62A1">
      <w:pPr>
        <w:jc w:val="center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drawing>
          <wp:inline distT="0" distB="0" distL="114300" distR="114300">
            <wp:extent cx="5271770" cy="5781675"/>
            <wp:effectExtent l="0" t="0" r="5080" b="9525"/>
            <wp:docPr id="5" name="图片 5" descr="用人单位招聘流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用人单位招聘流程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E3A88">
      <w:pPr>
        <w:ind w:firstLine="640" w:firstLineChars="200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一、单位注册</w:t>
      </w:r>
    </w:p>
    <w:p w14:paraId="6E07853D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登录重庆科技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val="en-US" w:eastAsia="zh-CN"/>
        </w:rPr>
        <w:t>大学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就业信息网平台</w:t>
      </w:r>
      <w:r>
        <w:rPr>
          <w:rFonts w:hint="eastAsia" w:ascii="Times New Roman" w:hAnsi="Times New Roman" w:eastAsia="方正仿宋_GBK" w:cs="Times New Roman"/>
          <w:bCs/>
          <w:spacing w:val="-20"/>
          <w:w w:val="90"/>
          <w:sz w:val="32"/>
          <w:szCs w:val="32"/>
        </w:rPr>
        <w:t>（</w:t>
      </w:r>
      <w:r>
        <w:rPr>
          <w:rFonts w:ascii="Times New Roman" w:hAnsi="Times New Roman" w:eastAsia="方正仿宋_GBK" w:cs="Times New Roman"/>
          <w:bCs/>
          <w:spacing w:val="-20"/>
          <w:w w:val="90"/>
          <w:sz w:val="32"/>
          <w:szCs w:val="32"/>
        </w:rPr>
        <w:t>cqust.cqbys.com</w:t>
      </w:r>
      <w:r>
        <w:rPr>
          <w:rFonts w:hint="eastAsia" w:ascii="Times New Roman" w:hAnsi="Times New Roman" w:eastAsia="方正仿宋_GBK" w:cs="Times New Roman"/>
          <w:bCs/>
          <w:spacing w:val="-20"/>
          <w:w w:val="90"/>
          <w:sz w:val="32"/>
          <w:szCs w:val="32"/>
        </w:rPr>
        <w:t>）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并完成注册和入驻。</w:t>
      </w:r>
    </w:p>
    <w:p w14:paraId="6F21BB45"/>
    <w:p w14:paraId="3613F233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点击【单位登录】，打开平台的单位统一登录页面如图：</w:t>
      </w:r>
    </w:p>
    <w:p w14:paraId="0D880571">
      <w:r>
        <w:drawing>
          <wp:inline distT="0" distB="0" distL="114300" distR="114300">
            <wp:extent cx="5171440" cy="2701925"/>
            <wp:effectExtent l="0" t="0" r="0" b="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1797"/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270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770" cy="1952625"/>
            <wp:effectExtent l="9525" t="9525" r="14605" b="190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526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4B54FB90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首次使用系统，需要注册，点击【单位注册】，如上图，进入注册页面如图：</w:t>
      </w:r>
    </w:p>
    <w:p w14:paraId="1611A054">
      <w:r>
        <w:drawing>
          <wp:inline distT="0" distB="0" distL="114300" distR="114300">
            <wp:extent cx="5266690" cy="2531110"/>
            <wp:effectExtent l="9525" t="9525" r="19685" b="1206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111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36362E58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按提示进行填写，填写完成后点击【下一步】，进入基础信息完善页面，如图：</w:t>
      </w:r>
    </w:p>
    <w:p w14:paraId="36EECD10">
      <w:r>
        <w:drawing>
          <wp:inline distT="0" distB="0" distL="0" distR="0">
            <wp:extent cx="5205095" cy="2347595"/>
            <wp:effectExtent l="19050" t="19050" r="14605" b="1460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5451" cy="234793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09F2410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完善好资料，选择“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  <w:lang w:eastAsia="zh-CN"/>
        </w:rPr>
        <w:t>重庆科技大学</w:t>
      </w: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”申请入驻。申请提交后，进入单位用户中心，点击“招聘管理-申请入驻学校”，可以查看学校审核情况。</w:t>
      </w:r>
      <w:r>
        <w:rPr>
          <w:rFonts w:hint="eastAsia" w:ascii="Times New Roman" w:hAnsi="Times New Roman" w:eastAsia="方正仿宋_GBK" w:cs="Times New Roman"/>
          <w:bCs/>
          <w:color w:val="FF0000"/>
          <w:sz w:val="32"/>
          <w:szCs w:val="32"/>
        </w:rPr>
        <w:t>注：填单位名称必须为营业执照上的全称，与统一社会信用代码会与工商库中的信息进行匹配。</w:t>
      </w:r>
    </w:p>
    <w:p w14:paraId="6B41652A">
      <w:r>
        <w:drawing>
          <wp:inline distT="0" distB="0" distL="0" distR="0">
            <wp:extent cx="5213985" cy="2371725"/>
            <wp:effectExtent l="19050" t="19050" r="24765" b="952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16327" cy="237270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D8BC8E1">
      <w:pPr>
        <w:jc w:val="center"/>
        <w:rPr>
          <w:color w:val="FF0000"/>
        </w:rPr>
      </w:pPr>
      <w:r>
        <w:drawing>
          <wp:inline distT="0" distB="0" distL="0" distR="0">
            <wp:extent cx="5195570" cy="2686050"/>
            <wp:effectExtent l="19050" t="19050" r="24130" b="1905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95925" cy="268607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24ABBD8">
      <w:pPr>
        <w:pStyle w:val="8"/>
        <w:numPr>
          <w:ilvl w:val="0"/>
          <w:numId w:val="1"/>
        </w:numPr>
        <w:ind w:firstLineChars="0"/>
        <w:jc w:val="lef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单位登录</w:t>
      </w:r>
    </w:p>
    <w:p w14:paraId="598BD23F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单位注册成功后，后面在全市高校均可以通过统一账户一键登录，如图：</w:t>
      </w:r>
    </w:p>
    <w:p w14:paraId="63D26B2E">
      <w:pPr>
        <w:ind w:left="420" w:hanging="420" w:hangingChars="200"/>
      </w:pPr>
      <w:r>
        <w:drawing>
          <wp:inline distT="0" distB="0" distL="114300" distR="114300">
            <wp:extent cx="5273040" cy="2027555"/>
            <wp:effectExtent l="9525" t="9525" r="13335" b="203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2755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eastAsia="方正楷体_GBK" w:cs="Times New Roman"/>
          <w:sz w:val="32"/>
          <w:szCs w:val="32"/>
        </w:rPr>
        <w:t>（一）密码找回</w:t>
      </w:r>
    </w:p>
    <w:p w14:paraId="71D80C79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单位如果忘记密码，可以通过忘记密码找回密码，在单位登录页面，点击【忘记密码】，如图：</w:t>
      </w:r>
    </w:p>
    <w:p w14:paraId="48F460EF">
      <w:r>
        <w:drawing>
          <wp:inline distT="0" distB="0" distL="114300" distR="114300">
            <wp:extent cx="5270500" cy="2714625"/>
            <wp:effectExtent l="19050" t="19050" r="25400" b="2857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1462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24254EC9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打开找回密码页面如图：</w:t>
      </w:r>
    </w:p>
    <w:p w14:paraId="4670B8C6">
      <w:pPr>
        <w:ind w:left="420" w:hanging="420" w:hangingChars="200"/>
      </w:pPr>
      <w:r>
        <w:drawing>
          <wp:inline distT="0" distB="0" distL="0" distR="0">
            <wp:extent cx="5257800" cy="3009900"/>
            <wp:effectExtent l="9525" t="9525" r="9525" b="952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47" cy="3009927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eastAsia="方正楷体_GBK" w:cs="Times New Roman"/>
          <w:sz w:val="32"/>
          <w:szCs w:val="32"/>
        </w:rPr>
        <w:t>（二）修改基本信息</w:t>
      </w:r>
    </w:p>
    <w:p w14:paraId="149186D3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如果单位基本信息有变，可在单位中心，选择【基本信息】，如图：</w:t>
      </w:r>
    </w:p>
    <w:p w14:paraId="109C58DB">
      <w:r>
        <w:drawing>
          <wp:inline distT="0" distB="0" distL="0" distR="0">
            <wp:extent cx="5248275" cy="2423795"/>
            <wp:effectExtent l="9525" t="9525" r="19050" b="2413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48313" cy="242413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97DBC10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打开基本信息页面，进行编辑保存即可，如图：</w:t>
      </w:r>
    </w:p>
    <w:p w14:paraId="6D41FF35">
      <w:pPr>
        <w:ind w:left="420" w:hanging="420" w:hangingChars="200"/>
      </w:pPr>
      <w:r>
        <w:drawing>
          <wp:inline distT="0" distB="0" distL="0" distR="0">
            <wp:extent cx="5205095" cy="2204720"/>
            <wp:effectExtent l="9525" t="9525" r="24130" b="1460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05451" cy="220505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eastAsia="方正楷体_GBK" w:cs="Times New Roman"/>
          <w:sz w:val="32"/>
          <w:szCs w:val="32"/>
        </w:rPr>
        <w:t>（三）单位相册完善</w:t>
      </w:r>
    </w:p>
    <w:p w14:paraId="580EC3E5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单位可以在单位相册添加单位照片，如图：</w:t>
      </w:r>
    </w:p>
    <w:p w14:paraId="40CA1EF9">
      <w:pPr>
        <w:ind w:left="420" w:hanging="420" w:hangingChars="200"/>
      </w:pPr>
      <w:r>
        <w:drawing>
          <wp:inline distT="0" distB="0" distL="0" distR="0">
            <wp:extent cx="5238750" cy="2347595"/>
            <wp:effectExtent l="9525" t="9525" r="9525" b="2413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8788" cy="234793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eastAsia="方正楷体_GBK" w:cs="Times New Roman"/>
          <w:sz w:val="32"/>
          <w:szCs w:val="32"/>
        </w:rPr>
        <w:t>（四）修改密码</w:t>
      </w:r>
    </w:p>
    <w:p w14:paraId="4E07A6B4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在单位中心，点击【修改密码】，可进行密码修改。</w:t>
      </w:r>
    </w:p>
    <w:p w14:paraId="7391FDAF">
      <w:pPr>
        <w:pStyle w:val="8"/>
        <w:numPr>
          <w:ilvl w:val="0"/>
          <w:numId w:val="1"/>
        </w:numPr>
        <w:ind w:firstLineChars="0"/>
        <w:jc w:val="lef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职位发布</w:t>
      </w:r>
    </w:p>
    <w:p w14:paraId="2EA74B02">
      <w:pPr>
        <w:ind w:left="640"/>
        <w:jc w:val="lef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eastAsia="方正楷体_GBK" w:cs="Times New Roman"/>
          <w:sz w:val="32"/>
          <w:szCs w:val="32"/>
        </w:rPr>
        <w:t>（一）新增职位</w:t>
      </w:r>
    </w:p>
    <w:p w14:paraId="04E79C2E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单位可在单位中心统一管理发布的职位，同一个职位，可以多次复用，在宣讲会、招聘会中只能选择已有职位；同时同一个职位可以发布到多个学校；</w:t>
      </w:r>
    </w:p>
    <w:p w14:paraId="0133B38C">
      <w:r>
        <w:drawing>
          <wp:inline distT="0" distB="0" distL="0" distR="0">
            <wp:extent cx="5267325" cy="2033270"/>
            <wp:effectExtent l="19050" t="19050" r="9525" b="2413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64" cy="203360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4FA13310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点击发布职位，打开发布职位页面如图：</w:t>
      </w:r>
    </w:p>
    <w:p w14:paraId="13DC931F">
      <w:r>
        <w:drawing>
          <wp:inline distT="0" distB="0" distL="0" distR="0">
            <wp:extent cx="5248275" cy="2638425"/>
            <wp:effectExtent l="9525" t="9525" r="19050" b="1905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8313" cy="263844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5420" cy="1955800"/>
            <wp:effectExtent l="9525" t="9525" r="20955" b="158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95580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 w14:paraId="63283901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按照系统提示，进行职位信息填写，确认无误后点击【提交】，职位便提交到选择的学校，只有学校审核通过，才能发布到学校网站上。提交成功的职位如图：</w:t>
      </w:r>
    </w:p>
    <w:p w14:paraId="6B03730E">
      <w:r>
        <w:drawing>
          <wp:inline distT="0" distB="0" distL="0" distR="0">
            <wp:extent cx="5257800" cy="1414145"/>
            <wp:effectExtent l="19050" t="19050" r="19050" b="1460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838" cy="1414473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161FDE7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点击发布职位可以继续添加职位。</w:t>
      </w:r>
    </w:p>
    <w:p w14:paraId="147BF7A1">
      <w:pPr>
        <w:ind w:firstLine="640" w:firstLineChars="200"/>
        <w:rPr>
          <w:rFonts w:eastAsia="方正楷体_GBK" w:cs="Times New Roman"/>
          <w:sz w:val="32"/>
          <w:szCs w:val="32"/>
        </w:rPr>
      </w:pPr>
      <w:r>
        <w:rPr>
          <w:rFonts w:hint="eastAsia" w:eastAsia="方正楷体_GBK" w:cs="Times New Roman"/>
          <w:sz w:val="32"/>
          <w:szCs w:val="32"/>
        </w:rPr>
        <w:t>（二）上线/下线职位</w:t>
      </w:r>
    </w:p>
    <w:p w14:paraId="0C0BC46D">
      <w:pPr>
        <w:ind w:firstLine="640" w:firstLineChars="200"/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发布成功的职位，系统默认有效期为1个月，如果还没到期已经招满，可以点击【下线】如图，下线的单位，浏览者将无法在查看到该条职位信息；如果职位已过有效期，还需要招聘，可以点击【上线】，将职位延长一个月的有效期。</w:t>
      </w:r>
    </w:p>
    <w:p w14:paraId="7AB0030A">
      <w:r>
        <w:drawing>
          <wp:inline distT="0" distB="0" distL="0" distR="0">
            <wp:extent cx="5252720" cy="1390650"/>
            <wp:effectExtent l="19050" t="19050" r="24130" b="1905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53076" cy="139066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0B42DB20">
      <w:pPr>
        <w:ind w:firstLine="640" w:firstLineChars="200"/>
        <w:jc w:val="lef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四、招聘公告发布</w:t>
      </w:r>
    </w:p>
    <w:p w14:paraId="620059B2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选择招聘公告发布，点击【新增招聘公告】</w:t>
      </w:r>
    </w:p>
    <w:p w14:paraId="3B7DFE49">
      <w:r>
        <w:drawing>
          <wp:inline distT="0" distB="0" distL="0" distR="0">
            <wp:extent cx="5267325" cy="1962150"/>
            <wp:effectExtent l="19050" t="19050" r="28575" b="1905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64" cy="196216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8447580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打开招聘公告发布详情页面如图：</w:t>
      </w:r>
    </w:p>
    <w:p w14:paraId="60578561">
      <w:r>
        <w:drawing>
          <wp:inline distT="0" distB="0" distL="0" distR="0">
            <wp:extent cx="5252720" cy="2419350"/>
            <wp:effectExtent l="19050" t="19050" r="24130" b="1905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3076" cy="241936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67B6AFFD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按照招聘公告发布内容，进行信息填写，点击【提交】，招聘公告提交完成。</w:t>
      </w:r>
    </w:p>
    <w:p w14:paraId="1524383A">
      <w:pPr>
        <w:pStyle w:val="8"/>
        <w:numPr>
          <w:ilvl w:val="0"/>
          <w:numId w:val="2"/>
        </w:numPr>
        <w:ind w:firstLineChars="0"/>
        <w:jc w:val="lef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宣讲会申请</w:t>
      </w:r>
    </w:p>
    <w:p w14:paraId="7E700E77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单位可以申请在学校举办宣讲会，宣讲会包括空中宣讲会与线下宣讲会；下面分别讲述；在单位中心，选择【宣讲会申请列表】，如图：</w:t>
      </w:r>
    </w:p>
    <w:p w14:paraId="337DC8E5">
      <w:r>
        <w:drawing>
          <wp:inline distT="0" distB="0" distL="0" distR="0">
            <wp:extent cx="5252720" cy="2305050"/>
            <wp:effectExtent l="9525" t="9525" r="14605" b="952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3076" cy="2305067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129E34E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点击【宣讲会申请】，打开页面如图：</w:t>
      </w:r>
    </w:p>
    <w:p w14:paraId="11C7ADF6">
      <w:pPr>
        <w:ind w:left="420" w:hanging="420" w:hangingChars="200"/>
      </w:pPr>
      <w:r>
        <w:drawing>
          <wp:inline distT="0" distB="0" distL="0" distR="0">
            <wp:extent cx="5257165" cy="2019300"/>
            <wp:effectExtent l="9525" t="9525" r="10160" b="952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9740" cy="202004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 w:eastAsia="方正楷体_GBK" w:cs="Times New Roman"/>
          <w:sz w:val="32"/>
          <w:szCs w:val="32"/>
        </w:rPr>
        <w:t>（一）线下宣讲会申请</w:t>
      </w:r>
    </w:p>
    <w:p w14:paraId="51DEEEA1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点击【线下宣讲】，进入线下宣讲申请页面如图：</w:t>
      </w:r>
    </w:p>
    <w:p w14:paraId="7525113D">
      <w:r>
        <w:drawing>
          <wp:inline distT="0" distB="0" distL="0" distR="0">
            <wp:extent cx="5257800" cy="2490470"/>
            <wp:effectExtent l="19050" t="19050" r="19050" b="2413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57838" cy="249080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61610" cy="2943225"/>
            <wp:effectExtent l="19050" t="19050" r="15240" b="952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3459" cy="2944099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19610E2D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按照系统引导，完成宣讲会申请，点击【提交】，提交学校审核，学校审核结果通过邮件通知给单位；</w:t>
      </w:r>
    </w:p>
    <w:p w14:paraId="176FBC5E">
      <w:pPr>
        <w:ind w:firstLine="640" w:firstLineChars="200"/>
        <w:rPr>
          <w:rFonts w:eastAsia="方正楷体_GBK" w:cs="Times New Roman"/>
          <w:sz w:val="32"/>
          <w:szCs w:val="32"/>
        </w:rPr>
      </w:pPr>
      <w:r>
        <w:rPr>
          <w:rFonts w:hint="eastAsia" w:eastAsia="方正楷体_GBK" w:cs="Times New Roman"/>
          <w:sz w:val="32"/>
          <w:szCs w:val="32"/>
        </w:rPr>
        <w:t>（二）空中宣讲会申请</w:t>
      </w:r>
    </w:p>
    <w:p w14:paraId="5C78D4F9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点击【空中宣讲会】，进入空中宣讲会申请页面，如图：</w:t>
      </w:r>
    </w:p>
    <w:p w14:paraId="5D5DFA9E">
      <w:r>
        <w:drawing>
          <wp:inline distT="0" distB="0" distL="0" distR="0">
            <wp:extent cx="5261610" cy="3124200"/>
            <wp:effectExtent l="19050" t="19050" r="15240" b="1905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3549" cy="3125211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74310" cy="2465705"/>
            <wp:effectExtent l="19050" t="19050" r="21590" b="10795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570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C5C17A9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按照系统引导进行填写，</w:t>
      </w:r>
      <w:r>
        <w:rPr>
          <w:rFonts w:hint="eastAsia" w:ascii="Times New Roman" w:hAnsi="Times New Roman" w:eastAsia="方正仿宋_GBK" w:cs="Times New Roman"/>
          <w:bCs/>
          <w:color w:val="FF0000"/>
          <w:sz w:val="32"/>
          <w:szCs w:val="32"/>
        </w:rPr>
        <w:t>注：宣讲直播网址务必正确；</w:t>
      </w:r>
    </w:p>
    <w:p w14:paraId="61BFBFB4">
      <w:pPr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宣讲会发布成功页面如图：</w:t>
      </w:r>
    </w:p>
    <w:p w14:paraId="6402C469">
      <w:r>
        <w:drawing>
          <wp:inline distT="0" distB="0" distL="0" distR="0">
            <wp:extent cx="5252720" cy="947420"/>
            <wp:effectExtent l="19050" t="19050" r="24130" b="2413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3076" cy="94774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446DE0F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线下宣讲会可在红框处看到宣讲会举办地址。</w:t>
      </w:r>
    </w:p>
    <w:p w14:paraId="4CBF668D">
      <w:pPr>
        <w:pStyle w:val="8"/>
        <w:numPr>
          <w:ilvl w:val="0"/>
          <w:numId w:val="2"/>
        </w:numPr>
        <w:ind w:firstLineChars="0"/>
        <w:jc w:val="lef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招聘会预定</w:t>
      </w:r>
    </w:p>
    <w:p w14:paraId="19AF5C16">
      <w:pPr>
        <w:ind w:left="210" w:leftChars="100" w:firstLine="320" w:firstLineChars="100"/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学校/中心发布招聘会，开放网上预订后，企业可以在招聘会预定页面，查看近期举办的招聘会；</w:t>
      </w:r>
    </w:p>
    <w:p w14:paraId="7E17B32A">
      <w:r>
        <w:drawing>
          <wp:inline distT="0" distB="0" distL="0" distR="0">
            <wp:extent cx="5243195" cy="1562100"/>
            <wp:effectExtent l="19050" t="19050" r="14605" b="1905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43551" cy="1562111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5CA6B6EC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点击【预定展位】，打开预定页面如图：</w:t>
      </w:r>
    </w:p>
    <w:p w14:paraId="19061F32">
      <w:r>
        <w:drawing>
          <wp:inline distT="0" distB="0" distL="0" distR="0">
            <wp:extent cx="5267325" cy="2414270"/>
            <wp:effectExtent l="19050" t="19050" r="9525" b="2413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64" cy="241460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0" distR="0">
            <wp:extent cx="5257800" cy="2204720"/>
            <wp:effectExtent l="19050" t="19050" r="19050" b="2413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57838" cy="2205054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D485FCF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按照系统提示进行填写，其中带*号字段必填，填写完成后，点击【提交】，提交学校审核；</w:t>
      </w:r>
    </w:p>
    <w:p w14:paraId="2B1DDFB3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学校审核通过后，系统会给单位发送展位审核通过邮件，单位登录系统，点击【我的预定】，查看招聘会展位等信息，如图：</w:t>
      </w:r>
    </w:p>
    <w:p w14:paraId="59E3584B">
      <w:r>
        <w:drawing>
          <wp:inline distT="0" distB="0" distL="0" distR="0">
            <wp:extent cx="5267325" cy="1514475"/>
            <wp:effectExtent l="19050" t="19050" r="28575" b="28575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7364" cy="1514486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7EC6CEDF">
      <w:pPr>
        <w:pStyle w:val="8"/>
        <w:numPr>
          <w:ilvl w:val="0"/>
          <w:numId w:val="2"/>
        </w:numPr>
        <w:ind w:firstLineChars="0"/>
        <w:jc w:val="lef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简历管理</w:t>
      </w:r>
    </w:p>
    <w:p w14:paraId="1BFA4C89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学生投递的简历，单位可以在简历管理进行查看，如图：</w:t>
      </w:r>
    </w:p>
    <w:p w14:paraId="05F19BFF">
      <w:r>
        <w:drawing>
          <wp:inline distT="0" distB="0" distL="0" distR="0">
            <wp:extent cx="5252085" cy="2286000"/>
            <wp:effectExtent l="19050" t="19050" r="24765" b="1905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3319" cy="228650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3EAAE8A7">
      <w:pPr>
        <w:pStyle w:val="8"/>
        <w:numPr>
          <w:ilvl w:val="0"/>
          <w:numId w:val="2"/>
        </w:numPr>
        <w:ind w:firstLineChars="0"/>
        <w:jc w:val="left"/>
        <w:rPr>
          <w:rFonts w:ascii="Times New Roman" w:hAnsi="Times New Roman" w:eastAsia="方正黑体_GBK" w:cs="Times New Roman"/>
          <w:bCs/>
          <w:sz w:val="32"/>
          <w:szCs w:val="32"/>
        </w:rPr>
      </w:pPr>
      <w:r>
        <w:rPr>
          <w:rFonts w:hint="eastAsia" w:ascii="Times New Roman" w:hAnsi="Times New Roman" w:eastAsia="方正黑体_GBK" w:cs="Times New Roman"/>
          <w:bCs/>
          <w:sz w:val="32"/>
          <w:szCs w:val="32"/>
        </w:rPr>
        <w:t>面试管理</w:t>
      </w:r>
    </w:p>
    <w:p w14:paraId="7108A8A6">
      <w:pPr>
        <w:ind w:firstLine="640" w:firstLineChars="200"/>
        <w:rPr>
          <w:rFonts w:ascii="Times New Roman" w:hAnsi="Times New Roman" w:eastAsia="方正仿宋_GBK" w:cs="Times New Roman"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Cs/>
          <w:sz w:val="32"/>
          <w:szCs w:val="32"/>
        </w:rPr>
        <w:t>在面试管理，可以和学生预约在线面试时间，通过洽谈面试大厅进行在线面试。</w:t>
      </w:r>
    </w:p>
    <w:p w14:paraId="02638FF9">
      <w:pPr>
        <w:ind w:left="420" w:hanging="420" w:hangingChars="200"/>
      </w:pPr>
      <w:r>
        <w:drawing>
          <wp:inline distT="0" distB="0" distL="0" distR="0">
            <wp:extent cx="5274310" cy="2327275"/>
            <wp:effectExtent l="19050" t="19050" r="21590" b="1587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7275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260675"/>
    <w:multiLevelType w:val="multilevel"/>
    <w:tmpl w:val="57260675"/>
    <w:lvl w:ilvl="0" w:tentative="0">
      <w:start w:val="5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8D3615D"/>
    <w:multiLevelType w:val="multilevel"/>
    <w:tmpl w:val="58D3615D"/>
    <w:lvl w:ilvl="0" w:tentative="0">
      <w:start w:val="2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NjY2UxMDgwNzRkYzIxMWIwNDFkMmVhYTQxNjVlYzUifQ=="/>
  </w:docVars>
  <w:rsids>
    <w:rsidRoot w:val="007546A7"/>
    <w:rsid w:val="002970D9"/>
    <w:rsid w:val="002C4BF4"/>
    <w:rsid w:val="004D2E5B"/>
    <w:rsid w:val="007546A7"/>
    <w:rsid w:val="009D62C6"/>
    <w:rsid w:val="00A4100B"/>
    <w:rsid w:val="00B269B4"/>
    <w:rsid w:val="00DE12FC"/>
    <w:rsid w:val="00E72267"/>
    <w:rsid w:val="00F54F07"/>
    <w:rsid w:val="11914148"/>
    <w:rsid w:val="23333DF0"/>
    <w:rsid w:val="2F797C6F"/>
    <w:rsid w:val="3260107F"/>
    <w:rsid w:val="488B19E0"/>
    <w:rsid w:val="550A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8" Type="http://schemas.openxmlformats.org/officeDocument/2006/relationships/fontTable" Target="fontTable.xml"/><Relationship Id="rId37" Type="http://schemas.openxmlformats.org/officeDocument/2006/relationships/numbering" Target="numbering.xml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895</Words>
  <Characters>909</Characters>
  <Lines>10</Lines>
  <Paragraphs>2</Paragraphs>
  <TotalTime>12</TotalTime>
  <ScaleCrop>false</ScaleCrop>
  <LinksUpToDate>false</LinksUpToDate>
  <CharactersWithSpaces>909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2023-10-28T04:48:00Z</dcterms:created>
  <dc:creator>HP</dc:creator>
  <cp:lastModifiedBy>山今哥</cp:lastModifiedBy>
  <dcterms:modified xsi:type="dcterms:W3CDTF">2026-04-02T08:21:20Z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1303CB3A54B8495591812D878E453A31_13</vt:lpwstr>
  </property>
  <property fmtid="{D5CDD505-2E9C-101B-9397-08002B2CF9AE}" pid="4" name="KSOTemplateDocerSaveRecord">
    <vt:lpwstr>eyJoZGlkIjoiOTM4MzRlYmNjMGRjMGNjYzk3ZWI5OTRhNmJhOGUyYTUiLCJ1c2VySWQiOiIyNzA5Nzk1OTQifQ==</vt:lpwstr>
  </property>
</Properties>
</file>